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B504" w14:textId="5B2D3A2D" w:rsidR="002A649F" w:rsidRPr="00B77BEA" w:rsidRDefault="002A649F" w:rsidP="00D50BD9">
      <w:pPr>
        <w:pStyle w:val="Tytu"/>
        <w:outlineLvl w:val="0"/>
        <w:rPr>
          <w:color w:val="000000" w:themeColor="text1"/>
          <w:sz w:val="36"/>
          <w:szCs w:val="36"/>
        </w:rPr>
      </w:pPr>
      <w:r w:rsidRPr="00B77BEA">
        <w:rPr>
          <w:color w:val="000000" w:themeColor="text1"/>
          <w:sz w:val="36"/>
          <w:szCs w:val="36"/>
        </w:rPr>
        <w:t xml:space="preserve">Wykaz spółek prawa handlowego, w których Województwo Podkarpackie </w:t>
      </w:r>
      <w:r w:rsidR="00B77BEA" w:rsidRPr="00B77BEA">
        <w:rPr>
          <w:color w:val="000000" w:themeColor="text1"/>
          <w:sz w:val="36"/>
          <w:szCs w:val="36"/>
        </w:rPr>
        <w:br/>
      </w:r>
      <w:r w:rsidRPr="00B77BEA">
        <w:rPr>
          <w:color w:val="000000" w:themeColor="text1"/>
          <w:sz w:val="36"/>
          <w:szCs w:val="36"/>
        </w:rPr>
        <w:t xml:space="preserve">posiada akcje/udziały </w:t>
      </w:r>
      <w:r w:rsidR="00D50BD9" w:rsidRPr="00B77BEA">
        <w:rPr>
          <w:color w:val="000000" w:themeColor="text1"/>
          <w:sz w:val="36"/>
          <w:szCs w:val="36"/>
        </w:rPr>
        <w:t>(</w:t>
      </w:r>
      <w:r w:rsidR="00B77BEA" w:rsidRPr="00E07E3C">
        <w:rPr>
          <w:color w:val="auto"/>
          <w:sz w:val="36"/>
          <w:szCs w:val="36"/>
        </w:rPr>
        <w:t xml:space="preserve">wg </w:t>
      </w:r>
      <w:r w:rsidRPr="00E07E3C">
        <w:rPr>
          <w:color w:val="auto"/>
          <w:sz w:val="36"/>
          <w:szCs w:val="36"/>
        </w:rPr>
        <w:t>stan</w:t>
      </w:r>
      <w:r w:rsidR="00B77BEA" w:rsidRPr="00E07E3C">
        <w:rPr>
          <w:color w:val="auto"/>
          <w:sz w:val="36"/>
          <w:szCs w:val="36"/>
        </w:rPr>
        <w:t>u</w:t>
      </w:r>
      <w:r w:rsidRPr="00E07E3C">
        <w:rPr>
          <w:color w:val="auto"/>
          <w:sz w:val="36"/>
          <w:szCs w:val="36"/>
        </w:rPr>
        <w:t xml:space="preserve"> na dzień </w:t>
      </w:r>
      <w:r w:rsidR="0092690B">
        <w:rPr>
          <w:color w:val="auto"/>
          <w:sz w:val="36"/>
          <w:szCs w:val="36"/>
        </w:rPr>
        <w:t>31</w:t>
      </w:r>
      <w:r w:rsidR="00D56C00">
        <w:rPr>
          <w:color w:val="auto"/>
          <w:sz w:val="36"/>
          <w:szCs w:val="36"/>
        </w:rPr>
        <w:t>-1</w:t>
      </w:r>
      <w:r w:rsidR="00171BF1">
        <w:rPr>
          <w:color w:val="auto"/>
          <w:sz w:val="36"/>
          <w:szCs w:val="36"/>
        </w:rPr>
        <w:t>2</w:t>
      </w:r>
      <w:r w:rsidR="00E07E3C" w:rsidRPr="00E07E3C">
        <w:rPr>
          <w:color w:val="auto"/>
          <w:sz w:val="36"/>
          <w:szCs w:val="36"/>
        </w:rPr>
        <w:t>-</w:t>
      </w:r>
      <w:r w:rsidRPr="00E07E3C">
        <w:rPr>
          <w:color w:val="auto"/>
          <w:sz w:val="36"/>
          <w:szCs w:val="36"/>
        </w:rPr>
        <w:t>2025</w:t>
      </w:r>
      <w:r w:rsidR="00E07E3C" w:rsidRPr="00E07E3C">
        <w:rPr>
          <w:color w:val="auto"/>
          <w:sz w:val="36"/>
          <w:szCs w:val="36"/>
        </w:rPr>
        <w:t xml:space="preserve"> r.</w:t>
      </w:r>
      <w:r w:rsidR="00D50BD9" w:rsidRPr="00E07E3C">
        <w:rPr>
          <w:color w:val="auto"/>
          <w:sz w:val="36"/>
          <w:szCs w:val="36"/>
        </w:rPr>
        <w:t>)</w:t>
      </w:r>
    </w:p>
    <w:p w14:paraId="7E6991B3" w14:textId="009AC1AA" w:rsidR="004B61CC" w:rsidRPr="004B61CC" w:rsidRDefault="004B61CC" w:rsidP="004B61CC">
      <w:pPr>
        <w:pStyle w:val="Legenda"/>
        <w:keepNext/>
        <w:rPr>
          <w:rFonts w:ascii="Arial" w:hAnsi="Arial" w:cs="Arial"/>
          <w:color w:val="auto"/>
        </w:rPr>
      </w:pPr>
      <w:r w:rsidRPr="004B61CC">
        <w:rPr>
          <w:rFonts w:ascii="Arial" w:hAnsi="Arial" w:cs="Arial"/>
          <w:color w:val="auto"/>
        </w:rPr>
        <w:t xml:space="preserve">Tabela </w:t>
      </w:r>
      <w:r w:rsidRPr="004B61CC">
        <w:rPr>
          <w:rFonts w:ascii="Arial" w:hAnsi="Arial" w:cs="Arial"/>
          <w:color w:val="auto"/>
        </w:rPr>
        <w:fldChar w:fldCharType="begin"/>
      </w:r>
      <w:r w:rsidRPr="004B61CC">
        <w:rPr>
          <w:rFonts w:ascii="Arial" w:hAnsi="Arial" w:cs="Arial"/>
          <w:color w:val="auto"/>
        </w:rPr>
        <w:instrText xml:space="preserve"> SEQ Tabela \* ARABIC </w:instrText>
      </w:r>
      <w:r w:rsidRPr="004B61CC">
        <w:rPr>
          <w:rFonts w:ascii="Arial" w:hAnsi="Arial" w:cs="Arial"/>
          <w:color w:val="auto"/>
        </w:rPr>
        <w:fldChar w:fldCharType="separate"/>
      </w:r>
      <w:r w:rsidR="0008684B">
        <w:rPr>
          <w:rFonts w:ascii="Arial" w:hAnsi="Arial" w:cs="Arial"/>
          <w:noProof/>
          <w:color w:val="auto"/>
        </w:rPr>
        <w:t>1</w:t>
      </w:r>
      <w:r w:rsidRPr="004B61CC">
        <w:rPr>
          <w:rFonts w:ascii="Arial" w:hAnsi="Arial" w:cs="Arial"/>
          <w:color w:val="auto"/>
        </w:rPr>
        <w:fldChar w:fldCharType="end"/>
      </w:r>
      <w:r w:rsidRPr="004B61CC">
        <w:rPr>
          <w:rFonts w:ascii="Arial" w:hAnsi="Arial" w:cs="Arial"/>
          <w:color w:val="auto"/>
        </w:rPr>
        <w:t>. Wykaz spółek, w których Województwo Podkarpackie posiada akcje</w:t>
      </w:r>
    </w:p>
    <w:tbl>
      <w:tblPr>
        <w:tblStyle w:val="Tabelasiatki1jasnaakcent3"/>
        <w:tblW w:w="510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836"/>
        <w:gridCol w:w="1703"/>
        <w:gridCol w:w="1700"/>
        <w:gridCol w:w="1846"/>
        <w:gridCol w:w="1700"/>
        <w:gridCol w:w="1839"/>
        <w:gridCol w:w="1137"/>
        <w:gridCol w:w="1843"/>
        <w:gridCol w:w="1644"/>
      </w:tblGrid>
      <w:tr w:rsidR="004B61CC" w:rsidRPr="00B77BEA" w14:paraId="719E798A" w14:textId="77777777" w:rsidTr="00E07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2209F6DC" w14:textId="77777777" w:rsidR="00D50BD9" w:rsidRPr="00D50BD9" w:rsidRDefault="00D50BD9" w:rsidP="00FA2D60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4" w:type="pct"/>
            <w:tcBorders>
              <w:bottom w:val="none" w:sz="0" w:space="0" w:color="auto"/>
            </w:tcBorders>
            <w:vAlign w:val="center"/>
            <w:hideMark/>
          </w:tcPr>
          <w:p w14:paraId="7350183B" w14:textId="187ADBD0" w:rsidR="00D50BD9" w:rsidRPr="00D50BD9" w:rsidRDefault="00D50BD9" w:rsidP="00B260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14:paraId="62BE861E" w14:textId="4F1F30A6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akcji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8" w:type="pct"/>
            <w:tcBorders>
              <w:bottom w:val="none" w:sz="0" w:space="0" w:color="auto"/>
            </w:tcBorders>
            <w:vAlign w:val="center"/>
            <w:hideMark/>
          </w:tcPr>
          <w:p w14:paraId="422C2250" w14:textId="06A326E0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23" w:type="pct"/>
            <w:tcBorders>
              <w:bottom w:val="none" w:sz="0" w:space="0" w:color="auto"/>
            </w:tcBorders>
            <w:vAlign w:val="center"/>
            <w:hideMark/>
          </w:tcPr>
          <w:p w14:paraId="322D22BE" w14:textId="5EBEE9E6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6" w:type="pct"/>
            <w:tcBorders>
              <w:bottom w:val="none" w:sz="0" w:space="0" w:color="auto"/>
            </w:tcBorders>
            <w:vAlign w:val="center"/>
            <w:hideMark/>
          </w:tcPr>
          <w:p w14:paraId="089A9809" w14:textId="2DCF1747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Wartość nominalna akcji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350" w:type="pct"/>
            <w:tcBorders>
              <w:bottom w:val="none" w:sz="0" w:space="0" w:color="auto"/>
            </w:tcBorders>
            <w:vAlign w:val="center"/>
            <w:hideMark/>
          </w:tcPr>
          <w:p w14:paraId="2DC74FE9" w14:textId="1C7286D5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akcji</w:t>
            </w:r>
          </w:p>
        </w:tc>
        <w:tc>
          <w:tcPr>
            <w:tcW w:w="567" w:type="pct"/>
            <w:tcBorders>
              <w:bottom w:val="none" w:sz="0" w:space="0" w:color="auto"/>
            </w:tcBorders>
            <w:vAlign w:val="center"/>
            <w:hideMark/>
          </w:tcPr>
          <w:p w14:paraId="525171CA" w14:textId="77777777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6" w:type="pct"/>
            <w:tcBorders>
              <w:bottom w:val="none" w:sz="0" w:space="0" w:color="auto"/>
            </w:tcBorders>
            <w:vAlign w:val="center"/>
            <w:hideMark/>
          </w:tcPr>
          <w:p w14:paraId="19872B8D" w14:textId="5168BD60" w:rsidR="00D50BD9" w:rsidRPr="00D50BD9" w:rsidRDefault="00D50BD9" w:rsidP="00FA2D6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akcji ogółem</w:t>
            </w:r>
          </w:p>
        </w:tc>
      </w:tr>
      <w:tr w:rsidR="004B61CC" w:rsidRPr="00B77BEA" w14:paraId="6D8D26FC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67A9A19C" w14:textId="11C07183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Uzdrowisko Rymanów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71A9CEE3" w14:textId="09156F6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14:paraId="1A72C5EA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14:paraId="401F67C4" w14:textId="04D15E5E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523" w:type="pct"/>
            <w:noWrap/>
            <w:vAlign w:val="center"/>
            <w:hideMark/>
          </w:tcPr>
          <w:p w14:paraId="0FDCA82B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14:paraId="1F2C248F" w14:textId="4D84285C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B83387E" w14:textId="4624D07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741B42F7" w14:textId="00890DFA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014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54E4EE0C" w14:textId="15E11E2C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</w:t>
            </w:r>
          </w:p>
        </w:tc>
      </w:tr>
      <w:tr w:rsidR="004B61CC" w:rsidRPr="00B77BEA" w14:paraId="2E2F011B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B1D8F93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Rzeszowska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1819E853" w14:textId="1300B855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14:paraId="34F27D89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8" w:type="pct"/>
            <w:noWrap/>
            <w:vAlign w:val="center"/>
            <w:hideMark/>
          </w:tcPr>
          <w:p w14:paraId="55C6D240" w14:textId="778883E6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523" w:type="pct"/>
            <w:noWrap/>
            <w:vAlign w:val="center"/>
            <w:hideMark/>
          </w:tcPr>
          <w:p w14:paraId="477CC727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566" w:type="pct"/>
            <w:noWrap/>
            <w:vAlign w:val="center"/>
            <w:hideMark/>
          </w:tcPr>
          <w:p w14:paraId="18F0FE35" w14:textId="5ED05D2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0550554" w14:textId="0648BA7B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08BA4BB3" w14:textId="21568C7F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6DF6BFF5" w14:textId="348333C4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582</w:t>
            </w:r>
          </w:p>
        </w:tc>
      </w:tr>
      <w:tr w:rsidR="004B61CC" w:rsidRPr="00B77BEA" w14:paraId="30BCB7E3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C4A4040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Podkarpackie Centrum Hurtowe „AGROHURT”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278FB01E" w14:textId="5F633BC0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994</w:t>
            </w:r>
          </w:p>
        </w:tc>
        <w:tc>
          <w:tcPr>
            <w:tcW w:w="523" w:type="pct"/>
            <w:noWrap/>
            <w:vAlign w:val="center"/>
            <w:hideMark/>
          </w:tcPr>
          <w:p w14:paraId="4E6432B5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25,34</w:t>
            </w:r>
          </w:p>
        </w:tc>
        <w:tc>
          <w:tcPr>
            <w:tcW w:w="568" w:type="pct"/>
            <w:noWrap/>
            <w:vAlign w:val="center"/>
            <w:hideMark/>
          </w:tcPr>
          <w:p w14:paraId="74FA325A" w14:textId="53182B3E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  <w:tc>
          <w:tcPr>
            <w:tcW w:w="523" w:type="pct"/>
            <w:noWrap/>
            <w:vAlign w:val="center"/>
            <w:hideMark/>
          </w:tcPr>
          <w:p w14:paraId="3D6A966A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19,62</w:t>
            </w:r>
          </w:p>
        </w:tc>
        <w:tc>
          <w:tcPr>
            <w:tcW w:w="566" w:type="pct"/>
            <w:noWrap/>
            <w:vAlign w:val="center"/>
            <w:hideMark/>
          </w:tcPr>
          <w:p w14:paraId="3D1933C1" w14:textId="0E432DF8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0AE34563" w14:textId="6E5104A3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4BE9AB60" w14:textId="06AC0359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5E60557E" w14:textId="4C2D94F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</w:t>
            </w:r>
          </w:p>
        </w:tc>
      </w:tr>
      <w:tr w:rsidR="004B61CC" w:rsidRPr="00B77BEA" w14:paraId="57E31C77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2E755A2" w14:textId="77777777" w:rsidR="00D50BD9" w:rsidRPr="00E07E3C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  <w:t>Tarnobrzeska Agencja Rozwoju Regionalnego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0FCCFD59" w14:textId="7B4946F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483</w:t>
            </w:r>
          </w:p>
        </w:tc>
        <w:tc>
          <w:tcPr>
            <w:tcW w:w="523" w:type="pct"/>
            <w:noWrap/>
            <w:vAlign w:val="center"/>
            <w:hideMark/>
          </w:tcPr>
          <w:p w14:paraId="461FFC79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18,22</w:t>
            </w:r>
          </w:p>
        </w:tc>
        <w:tc>
          <w:tcPr>
            <w:tcW w:w="568" w:type="pct"/>
            <w:noWrap/>
            <w:vAlign w:val="center"/>
            <w:hideMark/>
          </w:tcPr>
          <w:p w14:paraId="54259030" w14:textId="6FF5C518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783</w:t>
            </w:r>
          </w:p>
        </w:tc>
        <w:tc>
          <w:tcPr>
            <w:tcW w:w="523" w:type="pct"/>
            <w:noWrap/>
            <w:vAlign w:val="center"/>
            <w:hideMark/>
          </w:tcPr>
          <w:p w14:paraId="4019604C" w14:textId="77777777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23,92</w:t>
            </w:r>
          </w:p>
        </w:tc>
        <w:tc>
          <w:tcPr>
            <w:tcW w:w="566" w:type="pct"/>
            <w:noWrap/>
            <w:vAlign w:val="center"/>
            <w:hideMark/>
          </w:tcPr>
          <w:p w14:paraId="28901BCD" w14:textId="66B3ACC4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3B87594C" w14:textId="352BE1F1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52797992" w14:textId="5C5AB93D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500,00</w:t>
            </w:r>
            <w:r w:rsidR="004B61CC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1939C263" w14:textId="3C26864F" w:rsidR="00D50BD9" w:rsidRPr="00E07E3C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2C3730"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651</w:t>
            </w:r>
          </w:p>
        </w:tc>
      </w:tr>
      <w:tr w:rsidR="004B61CC" w:rsidRPr="00B77BEA" w14:paraId="5F666770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3EC7EC87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POLREGIO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16C9D515" w14:textId="40DFB765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14:paraId="58003888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8" w:type="pct"/>
            <w:noWrap/>
            <w:vAlign w:val="center"/>
            <w:hideMark/>
          </w:tcPr>
          <w:p w14:paraId="1B859233" w14:textId="3C2548B8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523" w:type="pct"/>
            <w:noWrap/>
            <w:vAlign w:val="center"/>
            <w:hideMark/>
          </w:tcPr>
          <w:p w14:paraId="6E466B5E" w14:textId="77777777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2,45</w:t>
            </w:r>
          </w:p>
        </w:tc>
        <w:tc>
          <w:tcPr>
            <w:tcW w:w="566" w:type="pct"/>
            <w:noWrap/>
            <w:vAlign w:val="center"/>
            <w:hideMark/>
          </w:tcPr>
          <w:p w14:paraId="1E91E1DF" w14:textId="1B6D6701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5D92F111" w14:textId="6F87B6C9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6936F6D5" w14:textId="6EE3959B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616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7CA84B87" w14:textId="5AFE6FB8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4B61CC" w:rsidRPr="00B77BEA" w14:paraId="08EA10BA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769B1504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Zakłady Metalowe „DEZAMET”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368238C8" w14:textId="1628B0A2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14:paraId="3CC93416" w14:textId="241D2C55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171B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8" w:type="pct"/>
            <w:noWrap/>
            <w:vAlign w:val="center"/>
            <w:hideMark/>
          </w:tcPr>
          <w:p w14:paraId="0DE00B42" w14:textId="36C55053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523" w:type="pct"/>
            <w:noWrap/>
            <w:vAlign w:val="center"/>
            <w:hideMark/>
          </w:tcPr>
          <w:p w14:paraId="671C9F97" w14:textId="7250313F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171BF1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66" w:type="pct"/>
            <w:noWrap/>
            <w:vAlign w:val="center"/>
            <w:hideMark/>
          </w:tcPr>
          <w:p w14:paraId="50236209" w14:textId="0E5A17CC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874C89C" w14:textId="447C2DDD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3341049B" w14:textId="61CCCB67" w:rsidR="00D50BD9" w:rsidRPr="00D50BD9" w:rsidRDefault="00171BF1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35 628 440,00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50BD9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605A7291" w14:textId="5F550535" w:rsidR="00D50BD9" w:rsidRPr="00D50BD9" w:rsidRDefault="00171BF1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3 562 844</w:t>
            </w:r>
          </w:p>
        </w:tc>
      </w:tr>
      <w:tr w:rsidR="004B61CC" w:rsidRPr="00B77BEA" w14:paraId="51573736" w14:textId="77777777" w:rsidTr="00E07E3C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16906034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Voice Net Spółka Akcyjna</w:t>
            </w:r>
          </w:p>
        </w:tc>
        <w:tc>
          <w:tcPr>
            <w:tcW w:w="524" w:type="pct"/>
            <w:noWrap/>
            <w:vAlign w:val="center"/>
            <w:hideMark/>
          </w:tcPr>
          <w:p w14:paraId="3BC759F2" w14:textId="691D009F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523" w:type="pct"/>
            <w:noWrap/>
            <w:vAlign w:val="center"/>
            <w:hideMark/>
          </w:tcPr>
          <w:p w14:paraId="69D27573" w14:textId="306DAEF1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096</w:t>
            </w:r>
          </w:p>
        </w:tc>
        <w:tc>
          <w:tcPr>
            <w:tcW w:w="568" w:type="pct"/>
            <w:noWrap/>
            <w:vAlign w:val="center"/>
            <w:hideMark/>
          </w:tcPr>
          <w:p w14:paraId="49F0A321" w14:textId="5BBB69AA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</w:t>
            </w:r>
          </w:p>
        </w:tc>
        <w:tc>
          <w:tcPr>
            <w:tcW w:w="523" w:type="pct"/>
            <w:noWrap/>
            <w:vAlign w:val="center"/>
            <w:hideMark/>
          </w:tcPr>
          <w:p w14:paraId="2FAF0779" w14:textId="01AC4C16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098</w:t>
            </w:r>
          </w:p>
        </w:tc>
        <w:tc>
          <w:tcPr>
            <w:tcW w:w="566" w:type="pct"/>
            <w:noWrap/>
            <w:vAlign w:val="center"/>
            <w:hideMark/>
          </w:tcPr>
          <w:p w14:paraId="68BE88AB" w14:textId="10217A1A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noWrap/>
            <w:vAlign w:val="center"/>
            <w:hideMark/>
          </w:tcPr>
          <w:p w14:paraId="708DEE8C" w14:textId="6AF8400A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0,10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67" w:type="pct"/>
            <w:noWrap/>
            <w:vAlign w:val="center"/>
            <w:hideMark/>
          </w:tcPr>
          <w:p w14:paraId="10055651" w14:textId="656AB074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535,00</w:t>
            </w:r>
            <w:r w:rsidR="004B61CC" w:rsidRPr="00B77B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noWrap/>
            <w:vAlign w:val="center"/>
            <w:hideMark/>
          </w:tcPr>
          <w:p w14:paraId="37CD12CE" w14:textId="6FAD5E94" w:rsidR="00D50BD9" w:rsidRPr="00D50BD9" w:rsidRDefault="00D50BD9" w:rsidP="00B77BEA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075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</w:tr>
      <w:tr w:rsidR="004B61CC" w:rsidRPr="00D56C00" w14:paraId="500612BE" w14:textId="77777777" w:rsidTr="00E07E3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tcBorders>
              <w:top w:val="none" w:sz="0" w:space="0" w:color="auto"/>
            </w:tcBorders>
            <w:noWrap/>
            <w:vAlign w:val="center"/>
            <w:hideMark/>
          </w:tcPr>
          <w:p w14:paraId="19EDEC4F" w14:textId="77777777" w:rsidR="00D50BD9" w:rsidRPr="00D50BD9" w:rsidRDefault="00D50BD9" w:rsidP="00FA2D6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0BD9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Huta Stalowa Wola Spółka Akcyjna</w:t>
            </w:r>
          </w:p>
        </w:tc>
        <w:tc>
          <w:tcPr>
            <w:tcW w:w="524" w:type="pct"/>
            <w:tcBorders>
              <w:top w:val="none" w:sz="0" w:space="0" w:color="auto"/>
            </w:tcBorders>
            <w:noWrap/>
            <w:vAlign w:val="center"/>
            <w:hideMark/>
          </w:tcPr>
          <w:p w14:paraId="578F566F" w14:textId="7E3AADB3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14:paraId="30F3C1F5" w14:textId="7B37719B"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D56C00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8" w:type="pct"/>
            <w:tcBorders>
              <w:top w:val="none" w:sz="0" w:space="0" w:color="auto"/>
            </w:tcBorders>
            <w:noWrap/>
            <w:vAlign w:val="center"/>
            <w:hideMark/>
          </w:tcPr>
          <w:p w14:paraId="1264A17C" w14:textId="63C6B873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12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661</w:t>
            </w:r>
          </w:p>
        </w:tc>
        <w:tc>
          <w:tcPr>
            <w:tcW w:w="523" w:type="pct"/>
            <w:tcBorders>
              <w:top w:val="none" w:sz="0" w:space="0" w:color="auto"/>
            </w:tcBorders>
            <w:noWrap/>
            <w:vAlign w:val="center"/>
            <w:hideMark/>
          </w:tcPr>
          <w:p w14:paraId="3993BE7B" w14:textId="548F5643" w:rsidR="00D50BD9" w:rsidRPr="00E07E3C" w:rsidRDefault="00D50BD9" w:rsidP="00FF37EB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0,0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</w:t>
            </w:r>
            <w:r w:rsidR="00D56C00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66" w:type="pct"/>
            <w:tcBorders>
              <w:top w:val="none" w:sz="0" w:space="0" w:color="auto"/>
            </w:tcBorders>
            <w:noWrap/>
            <w:vAlign w:val="center"/>
            <w:hideMark/>
          </w:tcPr>
          <w:p w14:paraId="73FF4381" w14:textId="452D889C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60</w:t>
            </w:r>
            <w:r w:rsidR="002C373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139,75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350" w:type="pct"/>
            <w:tcBorders>
              <w:top w:val="none" w:sz="0" w:space="0" w:color="auto"/>
            </w:tcBorders>
            <w:noWrap/>
            <w:vAlign w:val="center"/>
            <w:hideMark/>
          </w:tcPr>
          <w:p w14:paraId="22CDAF5D" w14:textId="1F4983EE" w:rsidR="00D50BD9" w:rsidRPr="00E07E3C" w:rsidRDefault="00D50BD9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</w:pP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4,75</w:t>
            </w:r>
            <w:r w:rsidR="004B61CC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>zł</w:t>
            </w:r>
            <w:r w:rsidR="00FA2D60" w:rsidRPr="00E07E3C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B61CC" w:rsidRPr="00E07E3C">
              <w:rPr>
                <w:rStyle w:val="Odwoanieprzypisudolnego"/>
                <w:rFonts w:ascii="Arial" w:eastAsia="Times New Roman" w:hAnsi="Arial" w:cs="Arial"/>
                <w:b w:val="0"/>
                <w:color w:val="000000"/>
                <w:sz w:val="18"/>
                <w:szCs w:val="18"/>
                <w:lang w:eastAsia="pl-PL"/>
              </w:rPr>
              <w:footnoteReference w:id="1"/>
            </w:r>
          </w:p>
        </w:tc>
        <w:tc>
          <w:tcPr>
            <w:tcW w:w="567" w:type="pct"/>
            <w:tcBorders>
              <w:top w:val="none" w:sz="0" w:space="0" w:color="auto"/>
            </w:tcBorders>
            <w:noWrap/>
            <w:vAlign w:val="center"/>
            <w:hideMark/>
          </w:tcPr>
          <w:p w14:paraId="47CD543B" w14:textId="75D0064C" w:rsidR="00D50BD9" w:rsidRPr="00D56C00" w:rsidRDefault="00D56C00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332 905 973,00</w:t>
            </w:r>
            <w:r w:rsidR="00FA2D60"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506" w:type="pct"/>
            <w:tcBorders>
              <w:top w:val="none" w:sz="0" w:space="0" w:color="auto"/>
            </w:tcBorders>
            <w:noWrap/>
            <w:vAlign w:val="center"/>
            <w:hideMark/>
          </w:tcPr>
          <w:p w14:paraId="2B254648" w14:textId="1AACAE19" w:rsidR="00D50BD9" w:rsidRPr="00D56C00" w:rsidRDefault="00D56C00" w:rsidP="00B77BEA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D56C00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  <w:t>70 085 468</w:t>
            </w:r>
          </w:p>
        </w:tc>
      </w:tr>
    </w:tbl>
    <w:p w14:paraId="773F308B" w14:textId="162BF0E8" w:rsidR="00B77BEA" w:rsidRPr="00B77BEA" w:rsidRDefault="00B77BEA" w:rsidP="00B77BEA">
      <w:pPr>
        <w:pStyle w:val="Legenda"/>
        <w:keepNext/>
        <w:rPr>
          <w:rFonts w:ascii="Arial" w:hAnsi="Arial" w:cs="Arial"/>
          <w:color w:val="auto"/>
        </w:rPr>
      </w:pPr>
      <w:r w:rsidRPr="00B77BEA">
        <w:rPr>
          <w:rFonts w:ascii="Arial" w:hAnsi="Arial" w:cs="Arial"/>
          <w:color w:val="auto"/>
        </w:rPr>
        <w:lastRenderedPageBreak/>
        <w:t xml:space="preserve">Tabela </w:t>
      </w:r>
      <w:r w:rsidRPr="00B77BEA">
        <w:rPr>
          <w:rFonts w:ascii="Arial" w:hAnsi="Arial" w:cs="Arial"/>
          <w:color w:val="auto"/>
        </w:rPr>
        <w:fldChar w:fldCharType="begin"/>
      </w:r>
      <w:r w:rsidRPr="00B77BEA">
        <w:rPr>
          <w:rFonts w:ascii="Arial" w:hAnsi="Arial" w:cs="Arial"/>
          <w:color w:val="auto"/>
        </w:rPr>
        <w:instrText xml:space="preserve"> SEQ Tabela \* ARABIC </w:instrText>
      </w:r>
      <w:r w:rsidRPr="00B77BEA">
        <w:rPr>
          <w:rFonts w:ascii="Arial" w:hAnsi="Arial" w:cs="Arial"/>
          <w:color w:val="auto"/>
        </w:rPr>
        <w:fldChar w:fldCharType="separate"/>
      </w:r>
      <w:r w:rsidR="0008684B">
        <w:rPr>
          <w:rFonts w:ascii="Arial" w:hAnsi="Arial" w:cs="Arial"/>
          <w:noProof/>
          <w:color w:val="auto"/>
        </w:rPr>
        <w:t>2</w:t>
      </w:r>
      <w:r w:rsidRPr="00B77BEA">
        <w:rPr>
          <w:rFonts w:ascii="Arial" w:hAnsi="Arial" w:cs="Arial"/>
          <w:color w:val="auto"/>
        </w:rPr>
        <w:fldChar w:fldCharType="end"/>
      </w:r>
      <w:r w:rsidRPr="00B77BEA">
        <w:rPr>
          <w:rFonts w:ascii="Arial" w:hAnsi="Arial" w:cs="Arial"/>
          <w:color w:val="auto"/>
        </w:rPr>
        <w:t>. Wykaz spółek, w których Województwo Podkarpackie posiada udziały</w:t>
      </w:r>
    </w:p>
    <w:tbl>
      <w:tblPr>
        <w:tblStyle w:val="Tabelasiatki1jasnaakcent3"/>
        <w:tblW w:w="514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2977"/>
        <w:gridCol w:w="1704"/>
        <w:gridCol w:w="1701"/>
        <w:gridCol w:w="1845"/>
        <w:gridCol w:w="1701"/>
        <w:gridCol w:w="1839"/>
        <w:gridCol w:w="1137"/>
        <w:gridCol w:w="1842"/>
        <w:gridCol w:w="1642"/>
      </w:tblGrid>
      <w:tr w:rsidR="00B77BEA" w:rsidRPr="00FA2D60" w14:paraId="78FE4418" w14:textId="77777777" w:rsidTr="00AE5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bottom w:val="none" w:sz="0" w:space="0" w:color="auto"/>
            </w:tcBorders>
            <w:noWrap/>
            <w:vAlign w:val="center"/>
            <w:hideMark/>
          </w:tcPr>
          <w:p w14:paraId="725CA077" w14:textId="77777777" w:rsidR="00B77BEA" w:rsidRPr="00FA2D60" w:rsidRDefault="00B77BEA" w:rsidP="00B77BE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Nazwa Spółki</w:t>
            </w:r>
          </w:p>
        </w:tc>
        <w:tc>
          <w:tcPr>
            <w:tcW w:w="520" w:type="pct"/>
            <w:tcBorders>
              <w:bottom w:val="none" w:sz="0" w:space="0" w:color="auto"/>
            </w:tcBorders>
            <w:vAlign w:val="center"/>
            <w:hideMark/>
          </w:tcPr>
          <w:p w14:paraId="6684E612" w14:textId="74370BDD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udziałów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19" w:type="pct"/>
            <w:tcBorders>
              <w:bottom w:val="none" w:sz="0" w:space="0" w:color="auto"/>
            </w:tcBorders>
            <w:vAlign w:val="center"/>
            <w:hideMark/>
          </w:tcPr>
          <w:p w14:paraId="137B2FA9" w14:textId="6B630DE1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udziałów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Podkarpackiego</w:t>
            </w:r>
          </w:p>
        </w:tc>
        <w:tc>
          <w:tcPr>
            <w:tcW w:w="563" w:type="pct"/>
            <w:tcBorders>
              <w:bottom w:val="none" w:sz="0" w:space="0" w:color="auto"/>
            </w:tcBorders>
            <w:vAlign w:val="center"/>
            <w:hideMark/>
          </w:tcPr>
          <w:p w14:paraId="77E0282E" w14:textId="0AA6CDDC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Liczba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19" w:type="pct"/>
            <w:tcBorders>
              <w:bottom w:val="none" w:sz="0" w:space="0" w:color="auto"/>
            </w:tcBorders>
            <w:vAlign w:val="center"/>
            <w:hideMark/>
          </w:tcPr>
          <w:p w14:paraId="6D7258FB" w14:textId="367C5934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% głosów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561" w:type="pct"/>
            <w:tcBorders>
              <w:bottom w:val="none" w:sz="0" w:space="0" w:color="auto"/>
            </w:tcBorders>
            <w:vAlign w:val="center"/>
            <w:hideMark/>
          </w:tcPr>
          <w:p w14:paraId="56CC8127" w14:textId="7C8E412A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Wartość nominalna udział</w:t>
            </w:r>
            <w:r w:rsidR="002C373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ów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Woj</w:t>
            </w:r>
            <w:r w:rsidR="00B260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ewództwa</w:t>
            </w:r>
            <w:r w:rsidR="00B26003" w:rsidRPr="00D50B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Podkarpackiego</w:t>
            </w:r>
          </w:p>
        </w:tc>
        <w:tc>
          <w:tcPr>
            <w:tcW w:w="347" w:type="pct"/>
            <w:tcBorders>
              <w:bottom w:val="none" w:sz="0" w:space="0" w:color="auto"/>
            </w:tcBorders>
            <w:vAlign w:val="center"/>
            <w:hideMark/>
          </w:tcPr>
          <w:p w14:paraId="7E83ABA0" w14:textId="36A81873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nominalna 1 udziału</w:t>
            </w:r>
          </w:p>
        </w:tc>
        <w:tc>
          <w:tcPr>
            <w:tcW w:w="562" w:type="pct"/>
            <w:tcBorders>
              <w:bottom w:val="none" w:sz="0" w:space="0" w:color="auto"/>
            </w:tcBorders>
            <w:vAlign w:val="center"/>
            <w:hideMark/>
          </w:tcPr>
          <w:p w14:paraId="1C5C2000" w14:textId="77777777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Kapitał zakładowy Spółki</w:t>
            </w:r>
          </w:p>
        </w:tc>
        <w:tc>
          <w:tcPr>
            <w:tcW w:w="502" w:type="pct"/>
            <w:tcBorders>
              <w:bottom w:val="none" w:sz="0" w:space="0" w:color="auto"/>
            </w:tcBorders>
            <w:vAlign w:val="center"/>
            <w:hideMark/>
          </w:tcPr>
          <w:p w14:paraId="154451AE" w14:textId="5261DE27" w:rsidR="00B77BEA" w:rsidRPr="00FA2D60" w:rsidRDefault="00B77BEA" w:rsidP="00B77BE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A2D6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Liczba udziałów ogółem</w:t>
            </w:r>
          </w:p>
        </w:tc>
      </w:tr>
      <w:tr w:rsidR="00B77BEA" w:rsidRPr="00B77BEA" w14:paraId="206D44F7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4D873C49" w14:textId="6465B718"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„Uzdrowisko Horyniec" Spółka </w:t>
            </w:r>
            <w:r w:rsidR="00AE57D4">
              <w:rPr>
                <w:rFonts w:ascii="Arial" w:hAnsi="Arial" w:cs="Arial"/>
                <w:b w:val="0"/>
                <w:bCs w:val="0"/>
                <w:sz w:val="18"/>
                <w:szCs w:val="18"/>
              </w:rPr>
              <w:br/>
            </w: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5820A831" w14:textId="216D99B4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19" w:type="pct"/>
            <w:noWrap/>
            <w:vAlign w:val="center"/>
          </w:tcPr>
          <w:p w14:paraId="77E13A50" w14:textId="09A538D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3" w:type="pct"/>
            <w:noWrap/>
            <w:vAlign w:val="center"/>
          </w:tcPr>
          <w:p w14:paraId="1686F917" w14:textId="2D18E833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519" w:type="pct"/>
            <w:noWrap/>
            <w:vAlign w:val="center"/>
          </w:tcPr>
          <w:p w14:paraId="530E9BBB" w14:textId="1F500C7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1" w:type="pct"/>
            <w:noWrap/>
            <w:vAlign w:val="center"/>
          </w:tcPr>
          <w:p w14:paraId="72792D7F" w14:textId="204C717C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47" w:type="pct"/>
            <w:noWrap/>
            <w:vAlign w:val="center"/>
          </w:tcPr>
          <w:p w14:paraId="2DD355CD" w14:textId="2279D4D6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2" w:type="pct"/>
            <w:noWrap/>
            <w:vAlign w:val="center"/>
          </w:tcPr>
          <w:p w14:paraId="1F8F6C45" w14:textId="2330FEF6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35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227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02" w:type="pct"/>
            <w:noWrap/>
            <w:vAlign w:val="center"/>
          </w:tcPr>
          <w:p w14:paraId="5C3961E4" w14:textId="2A3AC3B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70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455</w:t>
            </w:r>
          </w:p>
        </w:tc>
      </w:tr>
      <w:tr w:rsidR="00B77BEA" w:rsidRPr="00B77BEA" w14:paraId="5623D73E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1AFB891B" w14:textId="54A0188D" w:rsidR="00B77BEA" w:rsidRPr="00D50BD9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 Fundusz Rozwoju Spółka 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3EC78E53" w14:textId="044DF055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19" w:type="pct"/>
            <w:noWrap/>
            <w:vAlign w:val="center"/>
          </w:tcPr>
          <w:p w14:paraId="08ABE4DE" w14:textId="3F43F9A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3" w:type="pct"/>
            <w:noWrap/>
            <w:vAlign w:val="center"/>
          </w:tcPr>
          <w:p w14:paraId="4577BC8A" w14:textId="329C3449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519" w:type="pct"/>
            <w:noWrap/>
            <w:vAlign w:val="center"/>
          </w:tcPr>
          <w:p w14:paraId="1D88D433" w14:textId="6EA55BC2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1" w:type="pct"/>
            <w:noWrap/>
            <w:vAlign w:val="center"/>
          </w:tcPr>
          <w:p w14:paraId="254168BE" w14:textId="086A7815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347" w:type="pct"/>
            <w:noWrap/>
            <w:vAlign w:val="center"/>
          </w:tcPr>
          <w:p w14:paraId="595C0E0C" w14:textId="09C598A3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1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62" w:type="pct"/>
            <w:noWrap/>
            <w:vAlign w:val="center"/>
          </w:tcPr>
          <w:p w14:paraId="3B93D813" w14:textId="2CDD4FE8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000,00</w:t>
            </w:r>
            <w:r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502" w:type="pct"/>
            <w:noWrap/>
            <w:vAlign w:val="center"/>
          </w:tcPr>
          <w:p w14:paraId="31D51217" w14:textId="1A46EB2E" w:rsidR="00B77BEA" w:rsidRPr="00D50BD9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B77BEA">
              <w:rPr>
                <w:rFonts w:ascii="Arial" w:hAnsi="Arial" w:cs="Arial"/>
                <w:sz w:val="18"/>
                <w:szCs w:val="18"/>
              </w:rPr>
              <w:t>5</w:t>
            </w:r>
            <w:r w:rsidR="002C37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77BEA">
              <w:rPr>
                <w:rFonts w:ascii="Arial" w:hAnsi="Arial" w:cs="Arial"/>
                <w:sz w:val="18"/>
                <w:szCs w:val="18"/>
              </w:rPr>
              <w:t>505</w:t>
            </w:r>
          </w:p>
        </w:tc>
      </w:tr>
      <w:tr w:rsidR="00B77BEA" w:rsidRPr="00B77BEA" w14:paraId="4626796E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38054C07" w14:textId="69834321"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Podkarpackie Centrum Innowacji Spółka 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3E426E9A" w14:textId="6F279D3B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noWrap/>
            <w:vAlign w:val="center"/>
          </w:tcPr>
          <w:p w14:paraId="1599DD6B" w14:textId="1580622F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3" w:type="pct"/>
            <w:noWrap/>
            <w:vAlign w:val="center"/>
          </w:tcPr>
          <w:p w14:paraId="4AD012AF" w14:textId="54A345C2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9" w:type="pct"/>
            <w:noWrap/>
            <w:vAlign w:val="center"/>
          </w:tcPr>
          <w:p w14:paraId="2B69A1FC" w14:textId="5874A3D9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561" w:type="pct"/>
            <w:noWrap/>
            <w:vAlign w:val="center"/>
          </w:tcPr>
          <w:p w14:paraId="0E78154B" w14:textId="2DC563D9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347" w:type="pct"/>
            <w:noWrap/>
            <w:vAlign w:val="center"/>
          </w:tcPr>
          <w:p w14:paraId="2FD5A26F" w14:textId="3F102FF2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62" w:type="pct"/>
            <w:noWrap/>
            <w:vAlign w:val="center"/>
          </w:tcPr>
          <w:p w14:paraId="31C53B0A" w14:textId="38F30F58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7E3C">
              <w:rPr>
                <w:rFonts w:ascii="Arial" w:hAnsi="Arial" w:cs="Arial"/>
                <w:sz w:val="18"/>
                <w:szCs w:val="18"/>
              </w:rPr>
              <w:t>000,00 zł</w:t>
            </w:r>
          </w:p>
        </w:tc>
        <w:tc>
          <w:tcPr>
            <w:tcW w:w="502" w:type="pct"/>
            <w:noWrap/>
            <w:vAlign w:val="center"/>
          </w:tcPr>
          <w:p w14:paraId="7676C9BE" w14:textId="2ADE0301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50</w:t>
            </w:r>
            <w:r w:rsidR="0008684B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77BEA" w:rsidRPr="00B77BEA" w14:paraId="6BB3AAB5" w14:textId="77777777" w:rsidTr="00AE57D4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Align w:val="center"/>
          </w:tcPr>
          <w:p w14:paraId="4D0D5118" w14:textId="0C4C40FC" w:rsidR="00B77BEA" w:rsidRPr="00E07E3C" w:rsidRDefault="00B77BEA" w:rsidP="002C3730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Port Lotniczy Rzeszów-Jasionka im. Rodziny Ulmów Spółka z ograniczoną odpowiedzialnością</w:t>
            </w:r>
          </w:p>
        </w:tc>
        <w:tc>
          <w:tcPr>
            <w:tcW w:w="520" w:type="pct"/>
            <w:noWrap/>
            <w:vAlign w:val="center"/>
          </w:tcPr>
          <w:p w14:paraId="12ECE149" w14:textId="72DA9565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</w:t>
            </w:r>
            <w:r w:rsidR="002C3730" w:rsidRPr="00E07E3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9" w:type="pct"/>
            <w:noWrap/>
            <w:vAlign w:val="center"/>
          </w:tcPr>
          <w:p w14:paraId="248B5FA6" w14:textId="7A15BA7D" w:rsidR="00B77BEA" w:rsidRPr="00E07E3C" w:rsidRDefault="00B77BEA" w:rsidP="007A33B7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</w:t>
            </w:r>
            <w:r w:rsidR="007A33B7" w:rsidRPr="00E07E3C">
              <w:rPr>
                <w:rFonts w:ascii="Arial" w:hAnsi="Arial" w:cs="Arial"/>
                <w:sz w:val="18"/>
                <w:szCs w:val="18"/>
              </w:rPr>
              <w:t>3,12</w:t>
            </w:r>
          </w:p>
        </w:tc>
        <w:tc>
          <w:tcPr>
            <w:tcW w:w="563" w:type="pct"/>
            <w:noWrap/>
            <w:vAlign w:val="center"/>
          </w:tcPr>
          <w:p w14:paraId="11E12AA4" w14:textId="0C3DAA00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3 284 226</w:t>
            </w:r>
          </w:p>
        </w:tc>
        <w:tc>
          <w:tcPr>
            <w:tcW w:w="519" w:type="pct"/>
            <w:noWrap/>
            <w:vAlign w:val="center"/>
          </w:tcPr>
          <w:p w14:paraId="062D8610" w14:textId="546FCCFE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53,12</w:t>
            </w:r>
          </w:p>
        </w:tc>
        <w:tc>
          <w:tcPr>
            <w:tcW w:w="561" w:type="pct"/>
            <w:noWrap/>
            <w:vAlign w:val="center"/>
          </w:tcPr>
          <w:p w14:paraId="1B7CB4EF" w14:textId="322FF618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328 422 600,00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47" w:type="pct"/>
            <w:noWrap/>
            <w:vAlign w:val="center"/>
          </w:tcPr>
          <w:p w14:paraId="1A35F33E" w14:textId="609E5B0E" w:rsidR="00B77BEA" w:rsidRPr="00E07E3C" w:rsidRDefault="00B77BEA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100,00 zł</w:t>
            </w:r>
          </w:p>
        </w:tc>
        <w:tc>
          <w:tcPr>
            <w:tcW w:w="562" w:type="pct"/>
            <w:noWrap/>
            <w:vAlign w:val="center"/>
          </w:tcPr>
          <w:p w14:paraId="22C150C4" w14:textId="6718FF69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 xml:space="preserve">618 299 400,00zł </w:t>
            </w:r>
            <w:r w:rsidR="00B77BEA" w:rsidRPr="00E07E3C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502" w:type="pct"/>
            <w:noWrap/>
            <w:vAlign w:val="center"/>
          </w:tcPr>
          <w:p w14:paraId="6D442E5E" w14:textId="32597FD3" w:rsidR="00B77BEA" w:rsidRPr="00E07E3C" w:rsidRDefault="007A33B7" w:rsidP="002C373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sz w:val="18"/>
                <w:szCs w:val="18"/>
              </w:rPr>
              <w:t>6 182 994</w:t>
            </w:r>
          </w:p>
        </w:tc>
      </w:tr>
      <w:tr w:rsidR="00E07E3C" w:rsidRPr="00B77BEA" w14:paraId="3177E602" w14:textId="77777777" w:rsidTr="00AE57D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none" w:sz="0" w:space="0" w:color="auto"/>
            </w:tcBorders>
            <w:vAlign w:val="center"/>
          </w:tcPr>
          <w:p w14:paraId="04A1D04D" w14:textId="20FA8A26" w:rsidR="00E07E3C" w:rsidRPr="00E07E3C" w:rsidRDefault="00E07E3C" w:rsidP="00E07E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WDM Spółka z ograniczoną odpowiedzialnością</w:t>
            </w:r>
          </w:p>
        </w:tc>
        <w:tc>
          <w:tcPr>
            <w:tcW w:w="520" w:type="pct"/>
            <w:tcBorders>
              <w:top w:val="none" w:sz="0" w:space="0" w:color="auto"/>
            </w:tcBorders>
            <w:noWrap/>
            <w:vAlign w:val="center"/>
          </w:tcPr>
          <w:p w14:paraId="4EC0DCA9" w14:textId="46929B10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one" w:sz="0" w:space="0" w:color="auto"/>
            </w:tcBorders>
            <w:noWrap/>
            <w:vAlign w:val="center"/>
          </w:tcPr>
          <w:p w14:paraId="57DE0C32" w14:textId="015384B1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3" w:type="pct"/>
            <w:tcBorders>
              <w:top w:val="none" w:sz="0" w:space="0" w:color="auto"/>
            </w:tcBorders>
            <w:noWrap/>
            <w:vAlign w:val="center"/>
          </w:tcPr>
          <w:p w14:paraId="7C86BAF8" w14:textId="7C161F89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519" w:type="pct"/>
            <w:tcBorders>
              <w:top w:val="none" w:sz="0" w:space="0" w:color="auto"/>
            </w:tcBorders>
            <w:noWrap/>
            <w:vAlign w:val="center"/>
          </w:tcPr>
          <w:p w14:paraId="57BFB002" w14:textId="77C4D589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0,0004</w:t>
            </w:r>
          </w:p>
        </w:tc>
        <w:tc>
          <w:tcPr>
            <w:tcW w:w="561" w:type="pct"/>
            <w:tcBorders>
              <w:top w:val="none" w:sz="0" w:space="0" w:color="auto"/>
            </w:tcBorders>
            <w:noWrap/>
            <w:vAlign w:val="center"/>
          </w:tcPr>
          <w:p w14:paraId="6FD01690" w14:textId="5540DD6F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347" w:type="pct"/>
            <w:tcBorders>
              <w:top w:val="none" w:sz="0" w:space="0" w:color="auto"/>
            </w:tcBorders>
            <w:noWrap/>
            <w:vAlign w:val="center"/>
          </w:tcPr>
          <w:p w14:paraId="1CFE8A5A" w14:textId="347BBE1F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50,00 zł</w:t>
            </w:r>
          </w:p>
        </w:tc>
        <w:tc>
          <w:tcPr>
            <w:tcW w:w="562" w:type="pct"/>
            <w:tcBorders>
              <w:top w:val="none" w:sz="0" w:space="0" w:color="auto"/>
            </w:tcBorders>
            <w:noWrap/>
            <w:vAlign w:val="center"/>
          </w:tcPr>
          <w:p w14:paraId="6C0E51DE" w14:textId="0A397A17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12 200 000,00 zł</w:t>
            </w:r>
          </w:p>
        </w:tc>
        <w:tc>
          <w:tcPr>
            <w:tcW w:w="502" w:type="pct"/>
            <w:tcBorders>
              <w:top w:val="none" w:sz="0" w:space="0" w:color="auto"/>
            </w:tcBorders>
            <w:noWrap/>
            <w:vAlign w:val="center"/>
          </w:tcPr>
          <w:p w14:paraId="7C67B42C" w14:textId="5A0D7B20" w:rsidR="00E07E3C" w:rsidRPr="00E07E3C" w:rsidRDefault="00E07E3C" w:rsidP="00E07E3C">
            <w:pPr>
              <w:spacing w:line="36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E07E3C">
              <w:rPr>
                <w:rFonts w:ascii="Arial" w:hAnsi="Arial" w:cs="Arial"/>
                <w:b w:val="0"/>
                <w:sz w:val="18"/>
                <w:szCs w:val="18"/>
              </w:rPr>
              <w:t>244 000</w:t>
            </w:r>
          </w:p>
        </w:tc>
      </w:tr>
    </w:tbl>
    <w:p w14:paraId="54F9215C" w14:textId="59C938EE" w:rsidR="00704F3C" w:rsidRPr="00B77BEA" w:rsidRDefault="00704F3C" w:rsidP="00704F3C">
      <w:pPr>
        <w:spacing w:before="1680"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Sporządził</w:t>
      </w:r>
      <w:r w:rsidR="0008684B">
        <w:rPr>
          <w:rFonts w:ascii="Arial" w:hAnsi="Arial" w:cs="Arial"/>
          <w:i/>
          <w:iCs/>
          <w:sz w:val="18"/>
          <w:szCs w:val="16"/>
        </w:rPr>
        <w:t>a</w:t>
      </w:r>
      <w:r w:rsidRPr="00B77BEA">
        <w:rPr>
          <w:rFonts w:ascii="Arial" w:hAnsi="Arial" w:cs="Arial"/>
          <w:i/>
          <w:iCs/>
          <w:sz w:val="18"/>
          <w:szCs w:val="16"/>
        </w:rPr>
        <w:t>:</w:t>
      </w:r>
      <w:r w:rsidRPr="00B77BEA">
        <w:rPr>
          <w:rFonts w:ascii="Arial" w:hAnsi="Arial" w:cs="Arial"/>
          <w:sz w:val="18"/>
          <w:szCs w:val="16"/>
        </w:rPr>
        <w:t xml:space="preserve"> </w:t>
      </w:r>
      <w:r w:rsidR="0008684B">
        <w:rPr>
          <w:rFonts w:ascii="Arial" w:hAnsi="Arial" w:cs="Arial"/>
          <w:sz w:val="18"/>
          <w:szCs w:val="16"/>
        </w:rPr>
        <w:t>Justyna Kuśnierz - starszy</w:t>
      </w:r>
      <w:r w:rsidRPr="00B77BEA">
        <w:rPr>
          <w:rFonts w:ascii="Arial" w:hAnsi="Arial" w:cs="Arial"/>
          <w:sz w:val="18"/>
          <w:szCs w:val="16"/>
        </w:rPr>
        <w:t xml:space="preserve"> specjalista</w:t>
      </w:r>
    </w:p>
    <w:p w14:paraId="7481B40A" w14:textId="77777777" w:rsidR="00704F3C" w:rsidRPr="00B77BEA" w:rsidRDefault="00704F3C" w:rsidP="00704F3C">
      <w:pPr>
        <w:spacing w:after="0" w:line="360" w:lineRule="auto"/>
        <w:jc w:val="both"/>
        <w:rPr>
          <w:rFonts w:ascii="Arial" w:hAnsi="Arial" w:cs="Arial"/>
          <w:sz w:val="18"/>
          <w:szCs w:val="16"/>
        </w:rPr>
      </w:pPr>
      <w:r w:rsidRPr="00B77BEA">
        <w:rPr>
          <w:rFonts w:ascii="Arial" w:hAnsi="Arial" w:cs="Arial"/>
          <w:i/>
          <w:iCs/>
          <w:sz w:val="18"/>
          <w:szCs w:val="16"/>
        </w:rPr>
        <w:t>Zatwierdził:</w:t>
      </w:r>
      <w:r w:rsidRPr="00B77BEA">
        <w:rPr>
          <w:rFonts w:ascii="Arial" w:hAnsi="Arial" w:cs="Arial"/>
          <w:sz w:val="18"/>
          <w:szCs w:val="16"/>
        </w:rPr>
        <w:t xml:space="preserve"> Bogusław Kielar – główny specjalista</w:t>
      </w:r>
    </w:p>
    <w:sectPr w:rsidR="00704F3C" w:rsidRPr="00B77BEA" w:rsidSect="004B61CC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A47A" w14:textId="77777777" w:rsidR="007B5BB1" w:rsidRDefault="007B5BB1" w:rsidP="00160ABF">
      <w:pPr>
        <w:spacing w:after="0" w:line="240" w:lineRule="auto"/>
      </w:pPr>
      <w:r>
        <w:separator/>
      </w:r>
    </w:p>
  </w:endnote>
  <w:endnote w:type="continuationSeparator" w:id="0">
    <w:p w14:paraId="0E67E6EF" w14:textId="77777777" w:rsidR="007B5BB1" w:rsidRDefault="007B5BB1" w:rsidP="0016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BA14" w14:textId="77777777" w:rsidR="007B5BB1" w:rsidRDefault="007B5BB1" w:rsidP="00160ABF">
      <w:pPr>
        <w:spacing w:after="0" w:line="240" w:lineRule="auto"/>
      </w:pPr>
      <w:r>
        <w:separator/>
      </w:r>
    </w:p>
  </w:footnote>
  <w:footnote w:type="continuationSeparator" w:id="0">
    <w:p w14:paraId="3FB84ECB" w14:textId="77777777" w:rsidR="007B5BB1" w:rsidRDefault="007B5BB1" w:rsidP="00160ABF">
      <w:pPr>
        <w:spacing w:after="0" w:line="240" w:lineRule="auto"/>
      </w:pPr>
      <w:r>
        <w:continuationSeparator/>
      </w:r>
    </w:p>
  </w:footnote>
  <w:footnote w:id="1">
    <w:p w14:paraId="6939BD60" w14:textId="6256F4DC" w:rsidR="004B61CC" w:rsidRPr="00B77BEA" w:rsidRDefault="004B61CC" w:rsidP="004348EE">
      <w:pPr>
        <w:pStyle w:val="Tekstprzypisudolnego"/>
        <w:spacing w:line="276" w:lineRule="auto"/>
        <w:jc w:val="both"/>
        <w:rPr>
          <w:rFonts w:ascii="Arial" w:hAnsi="Arial" w:cs="Arial"/>
          <w:i/>
          <w:iCs/>
          <w:sz w:val="17"/>
          <w:szCs w:val="17"/>
        </w:rPr>
      </w:pPr>
      <w:r>
        <w:rPr>
          <w:rStyle w:val="Odwoanieprzypisudolnego"/>
        </w:rPr>
        <w:footnoteRef/>
      </w:r>
      <w:r>
        <w:t xml:space="preserve"> </w:t>
      </w:r>
      <w:r w:rsidRPr="00B77BEA">
        <w:rPr>
          <w:rFonts w:ascii="Arial" w:hAnsi="Arial" w:cs="Arial"/>
          <w:i/>
          <w:iCs/>
          <w:sz w:val="17"/>
          <w:szCs w:val="17"/>
        </w:rPr>
        <w:t>W 1999 r</w:t>
      </w:r>
      <w:r w:rsidR="00FA2D60">
        <w:rPr>
          <w:rFonts w:ascii="Arial" w:hAnsi="Arial" w:cs="Arial"/>
          <w:i/>
          <w:iCs/>
          <w:sz w:val="17"/>
          <w:szCs w:val="17"/>
        </w:rPr>
        <w:t>.</w:t>
      </w:r>
      <w:r w:rsidRPr="00B77BEA">
        <w:rPr>
          <w:rFonts w:ascii="Arial" w:hAnsi="Arial" w:cs="Arial"/>
          <w:i/>
          <w:iCs/>
          <w:sz w:val="17"/>
          <w:szCs w:val="17"/>
        </w:rPr>
        <w:t xml:space="preserve"> zgodnie z protokołem zdawczo-odbiorczym z dnia 20 października 1999 roku Wojewoda Podkarpacki przekazał Marszałkowi Województwa Podkarpackiego akcje Huty Stalowa Wola S.A. o cenie nominalnej 10,00 zł każda. W dniu 30.06.2006 r. zostało zarejestrowane w KRS obniżenie ceny nominalnej akcji Huta Stalowa Wola S.A. z 10,00 zł na 9,10 zł. W dniu 11.12.2006 r. zostało zarejestrowane w KRS obniżenie ceny nominalnej akcji Huta Stalowa Wola S.A. z 9,10 zł na 6,86 zł. W dniu 05.07.2007 r. zostało zarejestrowane w KRS obniżenie ceny nominalnej akcji Huta Stalowa Wola S.A. z 6,86 zł na 4,75 zł.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4E"/>
    <w:rsid w:val="0002025A"/>
    <w:rsid w:val="00033E0F"/>
    <w:rsid w:val="00041B05"/>
    <w:rsid w:val="000613FC"/>
    <w:rsid w:val="0008684B"/>
    <w:rsid w:val="000B4A13"/>
    <w:rsid w:val="000B77DB"/>
    <w:rsid w:val="000E07A6"/>
    <w:rsid w:val="000F13C5"/>
    <w:rsid w:val="00103FB0"/>
    <w:rsid w:val="00114822"/>
    <w:rsid w:val="00160ABF"/>
    <w:rsid w:val="0016191E"/>
    <w:rsid w:val="00171BF1"/>
    <w:rsid w:val="00192F95"/>
    <w:rsid w:val="001D250A"/>
    <w:rsid w:val="00237568"/>
    <w:rsid w:val="00244624"/>
    <w:rsid w:val="002A5FAA"/>
    <w:rsid w:val="002A649F"/>
    <w:rsid w:val="002B02F4"/>
    <w:rsid w:val="002B7C01"/>
    <w:rsid w:val="002C3730"/>
    <w:rsid w:val="00302AEA"/>
    <w:rsid w:val="003123D1"/>
    <w:rsid w:val="00314242"/>
    <w:rsid w:val="00315A08"/>
    <w:rsid w:val="00324382"/>
    <w:rsid w:val="00342733"/>
    <w:rsid w:val="003B2566"/>
    <w:rsid w:val="003D6F79"/>
    <w:rsid w:val="003F58CE"/>
    <w:rsid w:val="0040734E"/>
    <w:rsid w:val="0041522A"/>
    <w:rsid w:val="004348EE"/>
    <w:rsid w:val="0045196B"/>
    <w:rsid w:val="00467756"/>
    <w:rsid w:val="00476683"/>
    <w:rsid w:val="004862BB"/>
    <w:rsid w:val="00496335"/>
    <w:rsid w:val="004A5338"/>
    <w:rsid w:val="004B61CC"/>
    <w:rsid w:val="004C04BE"/>
    <w:rsid w:val="004C5F94"/>
    <w:rsid w:val="004E2C71"/>
    <w:rsid w:val="005211EC"/>
    <w:rsid w:val="0052638B"/>
    <w:rsid w:val="0057349B"/>
    <w:rsid w:val="0059525D"/>
    <w:rsid w:val="00637A5C"/>
    <w:rsid w:val="00653BDF"/>
    <w:rsid w:val="006631B8"/>
    <w:rsid w:val="00667706"/>
    <w:rsid w:val="00695A70"/>
    <w:rsid w:val="006969C1"/>
    <w:rsid w:val="00696F5F"/>
    <w:rsid w:val="006A0F79"/>
    <w:rsid w:val="006C1765"/>
    <w:rsid w:val="006C7F7A"/>
    <w:rsid w:val="006F0723"/>
    <w:rsid w:val="00704F3C"/>
    <w:rsid w:val="00710131"/>
    <w:rsid w:val="007335F7"/>
    <w:rsid w:val="00754A67"/>
    <w:rsid w:val="007938C5"/>
    <w:rsid w:val="007A33B7"/>
    <w:rsid w:val="007B0D08"/>
    <w:rsid w:val="007B20FA"/>
    <w:rsid w:val="007B5BB1"/>
    <w:rsid w:val="007C42D4"/>
    <w:rsid w:val="008173AF"/>
    <w:rsid w:val="008766E0"/>
    <w:rsid w:val="00887800"/>
    <w:rsid w:val="008D2385"/>
    <w:rsid w:val="00904E1E"/>
    <w:rsid w:val="00910185"/>
    <w:rsid w:val="0092690B"/>
    <w:rsid w:val="00940B31"/>
    <w:rsid w:val="0097545D"/>
    <w:rsid w:val="00997ED3"/>
    <w:rsid w:val="00A46EFA"/>
    <w:rsid w:val="00A5188E"/>
    <w:rsid w:val="00A6736F"/>
    <w:rsid w:val="00A96C46"/>
    <w:rsid w:val="00AE57D4"/>
    <w:rsid w:val="00AF271C"/>
    <w:rsid w:val="00B06B69"/>
    <w:rsid w:val="00B26003"/>
    <w:rsid w:val="00B77A36"/>
    <w:rsid w:val="00B77BEA"/>
    <w:rsid w:val="00B8649A"/>
    <w:rsid w:val="00B94E0E"/>
    <w:rsid w:val="00BC78B9"/>
    <w:rsid w:val="00BD3470"/>
    <w:rsid w:val="00C011EB"/>
    <w:rsid w:val="00C1081F"/>
    <w:rsid w:val="00C66994"/>
    <w:rsid w:val="00C7468F"/>
    <w:rsid w:val="00CA7C08"/>
    <w:rsid w:val="00CC7E53"/>
    <w:rsid w:val="00D07BE0"/>
    <w:rsid w:val="00D11E10"/>
    <w:rsid w:val="00D311C2"/>
    <w:rsid w:val="00D33D49"/>
    <w:rsid w:val="00D50BD9"/>
    <w:rsid w:val="00D51C7D"/>
    <w:rsid w:val="00D526B4"/>
    <w:rsid w:val="00D56C00"/>
    <w:rsid w:val="00D64DC4"/>
    <w:rsid w:val="00DB3D96"/>
    <w:rsid w:val="00E07E3C"/>
    <w:rsid w:val="00E11215"/>
    <w:rsid w:val="00E262B9"/>
    <w:rsid w:val="00ED275F"/>
    <w:rsid w:val="00F06070"/>
    <w:rsid w:val="00F94855"/>
    <w:rsid w:val="00FA2D60"/>
    <w:rsid w:val="00FC0842"/>
    <w:rsid w:val="00FC20D0"/>
    <w:rsid w:val="00FD1C72"/>
    <w:rsid w:val="00FD77B4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D9D07"/>
  <w15:chartTrackingRefBased/>
  <w15:docId w15:val="{ECC25BB3-EC81-400E-A65D-9264E6D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5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ABF"/>
  </w:style>
  <w:style w:type="paragraph" w:styleId="Stopka">
    <w:name w:val="footer"/>
    <w:basedOn w:val="Normalny"/>
    <w:link w:val="StopkaZnak"/>
    <w:uiPriority w:val="99"/>
    <w:unhideWhenUsed/>
    <w:rsid w:val="00160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ABF"/>
  </w:style>
  <w:style w:type="paragraph" w:styleId="Akapitzlist">
    <w:name w:val="List Paragraph"/>
    <w:basedOn w:val="Normalny"/>
    <w:uiPriority w:val="34"/>
    <w:qFormat/>
    <w:rsid w:val="00D311C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64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Zwykatabela4">
    <w:name w:val="Plain Table 4"/>
    <w:basedOn w:val="Standardowy"/>
    <w:uiPriority w:val="44"/>
    <w:rsid w:val="00D07B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D50BD9"/>
    <w:pPr>
      <w:pBdr>
        <w:bottom w:val="single" w:sz="8" w:space="4" w:color="4472C4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D50B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44"/>
      <w:szCs w:val="44"/>
    </w:rPr>
  </w:style>
  <w:style w:type="table" w:styleId="Tabelasiatki1jasnaakcent3">
    <w:name w:val="Grid Table 1 Light Accent 3"/>
    <w:basedOn w:val="Standardowy"/>
    <w:uiPriority w:val="46"/>
    <w:rsid w:val="00D50BD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1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1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51C3-29A3-484E-A669-547117C0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Wykaz_spolek_prawa_handlowego_z_udzialem_Wojewodztwa_Podkarpackiego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Wykaz_spolek_prawa_handlowego_z_udzialem_Wojewodztwa_Podkarpackiego</dc:title>
  <dc:subject/>
  <dc:creator>H.Skalski@podkarpackie.pl</dc:creator>
  <cp:keywords/>
  <dc:description/>
  <cp:lastModifiedBy>Kuśnierz Justyna</cp:lastModifiedBy>
  <cp:revision>11</cp:revision>
  <cp:lastPrinted>2025-10-21T09:11:00Z</cp:lastPrinted>
  <dcterms:created xsi:type="dcterms:W3CDTF">2025-10-01T07:58:00Z</dcterms:created>
  <dcterms:modified xsi:type="dcterms:W3CDTF">2026-01-02T10:24:00Z</dcterms:modified>
</cp:coreProperties>
</file>